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76" w:rsidRPr="001E6C76" w:rsidRDefault="001E6C76" w:rsidP="001E6C76">
      <w:pPr>
        <w:spacing w:after="0" w:line="240" w:lineRule="auto"/>
        <w:jc w:val="center"/>
        <w:rPr>
          <w:b/>
        </w:rPr>
      </w:pPr>
      <w:r w:rsidRPr="001E6C76">
        <w:rPr>
          <w:b/>
        </w:rPr>
        <w:t>ХАРТИЯ</w:t>
      </w:r>
    </w:p>
    <w:p w:rsidR="001E6C76" w:rsidRPr="001E6C76" w:rsidRDefault="001E6C76" w:rsidP="001E6C76">
      <w:pPr>
        <w:spacing w:after="0" w:line="240" w:lineRule="auto"/>
        <w:jc w:val="center"/>
        <w:rPr>
          <w:b/>
        </w:rPr>
      </w:pPr>
      <w:r w:rsidRPr="001E6C76">
        <w:rPr>
          <w:b/>
        </w:rPr>
        <w:t>основополагающих принципов адвокатской деятельности</w:t>
      </w:r>
    </w:p>
    <w:p w:rsidR="001E6C76" w:rsidRPr="008B6A54" w:rsidRDefault="001E6C76" w:rsidP="001E6C76">
      <w:pPr>
        <w:spacing w:after="0" w:line="240" w:lineRule="auto"/>
      </w:pPr>
    </w:p>
    <w:p w:rsidR="001E6C76" w:rsidRPr="001E6C76" w:rsidRDefault="001E6C76" w:rsidP="001E6C76">
      <w:pPr>
        <w:spacing w:after="0" w:line="240" w:lineRule="auto"/>
      </w:pPr>
      <w:r w:rsidRPr="001E6C76">
        <w:t>19.05.2016</w:t>
      </w:r>
    </w:p>
    <w:p w:rsidR="001E6C76" w:rsidRPr="001E6C76" w:rsidRDefault="001E6C76" w:rsidP="001E6C76">
      <w:pPr>
        <w:spacing w:after="0" w:line="240" w:lineRule="auto"/>
        <w:jc w:val="right"/>
        <w:rPr>
          <w:i/>
        </w:rPr>
      </w:pPr>
      <w:proofErr w:type="gramStart"/>
      <w:r w:rsidRPr="001E6C76">
        <w:rPr>
          <w:i/>
        </w:rPr>
        <w:t>Принята</w:t>
      </w:r>
      <w:proofErr w:type="gramEnd"/>
      <w:r w:rsidRPr="001E6C76">
        <w:rPr>
          <w:i/>
        </w:rPr>
        <w:t xml:space="preserve"> на </w:t>
      </w:r>
      <w:r w:rsidRPr="001E6C76">
        <w:rPr>
          <w:i/>
          <w:lang w:val="en-US"/>
        </w:rPr>
        <w:t>VI</w:t>
      </w:r>
      <w:r w:rsidRPr="001E6C76">
        <w:rPr>
          <w:i/>
        </w:rPr>
        <w:t xml:space="preserve"> Петербургском </w:t>
      </w:r>
    </w:p>
    <w:p w:rsidR="001E6C76" w:rsidRPr="001E6C76" w:rsidRDefault="001E6C76" w:rsidP="001E6C76">
      <w:pPr>
        <w:spacing w:after="0" w:line="240" w:lineRule="auto"/>
        <w:jc w:val="right"/>
        <w:rPr>
          <w:i/>
        </w:rPr>
      </w:pPr>
      <w:r w:rsidRPr="001E6C76">
        <w:rPr>
          <w:i/>
        </w:rPr>
        <w:t xml:space="preserve">Международном Юридическом </w:t>
      </w:r>
      <w:proofErr w:type="gramStart"/>
      <w:r w:rsidRPr="001E6C76">
        <w:rPr>
          <w:i/>
        </w:rPr>
        <w:t>Форуме</w:t>
      </w:r>
      <w:proofErr w:type="gramEnd"/>
    </w:p>
    <w:p w:rsidR="001E6C76" w:rsidRPr="008B6A54" w:rsidRDefault="001E6C76" w:rsidP="001E6C76">
      <w:pPr>
        <w:spacing w:after="0" w:line="240" w:lineRule="auto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t xml:space="preserve">Участвующие в настоящей Хартии представители Палаты адвокатов Республики Армения, Республиканской коллегии адвокатов Республики Беларусь, Ассоциации адвокатов Грузии, Республиканской коллегии адвокатов Республики Казахстан, Адвокатуры </w:t>
      </w:r>
      <w:proofErr w:type="spellStart"/>
      <w:r w:rsidRPr="001E6C76">
        <w:t>Кыргызской</w:t>
      </w:r>
      <w:proofErr w:type="spellEnd"/>
      <w:r w:rsidRPr="001E6C76">
        <w:t xml:space="preserve"> Республики, Федеральной палаты адвокатов Российской Федерации, Союза адвокатов Республики Таджикистан, Палаты адвокатов Республики Узбекистан,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1E6C76" w:rsidRDefault="001E6C76" w:rsidP="001E6C76">
      <w:pPr>
        <w:spacing w:after="0" w:line="240" w:lineRule="auto"/>
        <w:jc w:val="both"/>
      </w:pPr>
      <w:r w:rsidRPr="001E6C76">
        <w:rPr>
          <w:i/>
        </w:rPr>
        <w:t xml:space="preserve">выражая </w:t>
      </w:r>
      <w:r w:rsidRPr="001E6C76">
        <w:t>намерение содействовать обеспечению принципа верховенства права и повышению роли адвоката как необходимого участника справедливого отправления правосудия,</w:t>
      </w: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признавая</w:t>
      </w:r>
      <w:r w:rsidRPr="001E6C76">
        <w:t xml:space="preserve"> общую заинтересованность в надёжном и устойчивом развитии адвокатуры как института гражданского общества и необходимого элемента демократического правового государства,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провозглашая</w:t>
      </w:r>
      <w:r w:rsidRPr="001E6C76">
        <w:t xml:space="preserve"> своей целью обеспечение прочных гарантий уважения к осуществлению правосудия,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подчеркивая</w:t>
      </w:r>
      <w:r w:rsidRPr="001E6C76">
        <w:t xml:space="preserve"> необходимость реализации признанных мировым юридическим сообществом международных стандартов и правил адвокатской профессии адвокатскими ассоциациями и обществами юристов, судами, правоохранительными органами, органами государственной власти и международными организациями,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принимая во внимание</w:t>
      </w:r>
      <w:r w:rsidRPr="001E6C76">
        <w:t xml:space="preserve"> принципы, зафиксированные во Всеобщей декларации прав человека, провозглашенной Генеральной Ассамблеей ООН 10 декабря 1948 года, в Европейской конвенции по правам человека и основным свободам, принятой Советом Европы 4 ноября 1950 года, в Международном пакте о гражданских и политических правах и Международном пакте об экономических, социальных и культурных правах, принятых резолюцией 2200 А (</w:t>
      </w:r>
      <w:r w:rsidRPr="001E6C76">
        <w:rPr>
          <w:lang w:val="en-US"/>
        </w:rPr>
        <w:t>XXI</w:t>
      </w:r>
      <w:r w:rsidRPr="001E6C76">
        <w:t>) Генеральной Ассамблеи ООН 16 декабря 1966 года, в Основных принципах, касающихся роли юристов, принятых восьмым Конгрессом ООН по предупреждению преступности и обращению с правонарушителями в августе 1990 года, Европейской Хартии основополагающих принципов юридической профессии, принятой на Пленарном заседании Совета адвокатур и юридических обществ Европейского Союза в Брюсселе 24 ноября 2006 года,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учитывая</w:t>
      </w:r>
      <w:r w:rsidRPr="001E6C76">
        <w:t>, что правовое регулирование адвокатской деятельности и юридической профессии может отличаться в различных юрисдикциях,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принимая во внимание</w:t>
      </w:r>
      <w:r w:rsidRPr="001E6C76">
        <w:t>, что профессиональным ассоциациям юристов отводится основополагающая роль в обеспечении соблюдения профессиональных норм и этики, в защите своих членов от преследования и неправомерных ограничений и посягательств, в предоставлении юридических услуг всем нуждающимся и в сотрудничестве с правительственными и другими учреждениями в содействии осуществлению целей правосудия и в отстаивании государственных интересов,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8B6A54" w:rsidRDefault="001E6C76" w:rsidP="001E6C76">
      <w:pPr>
        <w:spacing w:after="0" w:line="240" w:lineRule="auto"/>
        <w:jc w:val="both"/>
      </w:pPr>
      <w:r w:rsidRPr="001E6C76">
        <w:rPr>
          <w:i/>
        </w:rPr>
        <w:t>подтверждая</w:t>
      </w:r>
      <w:r w:rsidRPr="001E6C76">
        <w:t xml:space="preserve">, что, осуществляя свои профессиональные права и обязанности, адвокаты в своих действиях всегда руководствуются законом, признанными нормами и профессиональной этикой юриста и находятся вне политической борьбы, 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Pr="001E6C76" w:rsidRDefault="001E6C76" w:rsidP="001E6C76">
      <w:pPr>
        <w:spacing w:after="0" w:line="240" w:lineRule="auto"/>
        <w:jc w:val="both"/>
      </w:pPr>
      <w:r w:rsidRPr="001E6C76">
        <w:rPr>
          <w:i/>
        </w:rPr>
        <w:t>согласились</w:t>
      </w:r>
      <w:r w:rsidRPr="001E6C76">
        <w:t xml:space="preserve"> решительно поддерживать и защищать следующие принципы, которые составляют исходное положение и основу адвокатской профессии:</w:t>
      </w:r>
    </w:p>
    <w:p w:rsidR="001E6C76" w:rsidRPr="008B6A54" w:rsidRDefault="001E6C76" w:rsidP="001E6C76">
      <w:pPr>
        <w:spacing w:after="0" w:line="240" w:lineRule="auto"/>
        <w:jc w:val="center"/>
        <w:rPr>
          <w:b/>
        </w:rPr>
      </w:pPr>
      <w:r w:rsidRPr="001E6C76">
        <w:rPr>
          <w:b/>
        </w:rPr>
        <w:lastRenderedPageBreak/>
        <w:t>Основные принципы</w:t>
      </w:r>
    </w:p>
    <w:p w:rsidR="001E6C76" w:rsidRPr="008B6A54" w:rsidRDefault="001E6C76" w:rsidP="001E6C76">
      <w:pPr>
        <w:spacing w:after="0" w:line="240" w:lineRule="auto"/>
        <w:jc w:val="center"/>
        <w:rPr>
          <w:b/>
        </w:rPr>
      </w:pP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a</w:t>
      </w:r>
      <w:r w:rsidRPr="001E6C76">
        <w:t>. Принцип уважения верховенства права и справедливого отправления правосудия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b</w:t>
      </w:r>
      <w:r w:rsidRPr="001E6C76">
        <w:t>. Принцип законности как основополагающий принцип оказания юридической помощи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c</w:t>
      </w:r>
      <w:r w:rsidRPr="001E6C76">
        <w:t>. Принцип обеспечения доступа к правосудию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d</w:t>
      </w:r>
      <w:r w:rsidRPr="001E6C76">
        <w:t>. Принцип независимости адвоката и адвокатских образований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e</w:t>
      </w:r>
      <w:r w:rsidRPr="001E6C76">
        <w:t>.  Принцип саморегулирования профессии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f</w:t>
      </w:r>
      <w:r w:rsidRPr="001E6C76">
        <w:t>. Принцип соблюдения адвокатской тайны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g</w:t>
      </w:r>
      <w:r w:rsidRPr="001E6C76">
        <w:t>. Принцип соблюдения этических норм и защиты достоинства, чести и репутации профессии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h</w:t>
      </w:r>
      <w:r w:rsidRPr="001E6C76">
        <w:t>. Принцип соблюдения правил профессионального поведения</w:t>
      </w:r>
    </w:p>
    <w:p w:rsidR="001E6C76" w:rsidRPr="001E6C76" w:rsidRDefault="001E6C76" w:rsidP="001E6C76">
      <w:pPr>
        <w:spacing w:after="0" w:line="240" w:lineRule="auto"/>
      </w:pPr>
      <w:proofErr w:type="spellStart"/>
      <w:r w:rsidRPr="001E6C76">
        <w:rPr>
          <w:lang w:val="en-US"/>
        </w:rPr>
        <w:t>i</w:t>
      </w:r>
      <w:proofErr w:type="spellEnd"/>
      <w:r w:rsidRPr="001E6C76">
        <w:t>. Принцип корпоративности на началах объединения общими интересами в целях обеспечения надлежащей защиты доверителей и их доступа к правосудию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j</w:t>
      </w:r>
      <w:r w:rsidRPr="001E6C76">
        <w:t>. Принцип взаимного профессионального сотрудничества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k</w:t>
      </w:r>
      <w:r w:rsidRPr="001E6C76">
        <w:t>. Принцип равноправия адвокатов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l</w:t>
      </w:r>
      <w:r w:rsidRPr="001E6C76">
        <w:t>. Принцип профессиональной компетентности</w:t>
      </w:r>
    </w:p>
    <w:p w:rsidR="001E6C76" w:rsidRPr="001E6C76" w:rsidRDefault="001E6C76" w:rsidP="001E6C76">
      <w:pPr>
        <w:spacing w:after="0" w:line="240" w:lineRule="auto"/>
      </w:pPr>
      <w:r w:rsidRPr="001E6C76">
        <w:rPr>
          <w:lang w:val="en-US"/>
        </w:rPr>
        <w:t>m</w:t>
      </w:r>
      <w:r w:rsidRPr="001E6C76">
        <w:t>. Принцип приверженности интересам клиента</w:t>
      </w:r>
    </w:p>
    <w:p w:rsidR="001E6C76" w:rsidRPr="008B6A54" w:rsidRDefault="001E6C76" w:rsidP="001E6C76">
      <w:pPr>
        <w:spacing w:after="0" w:line="240" w:lineRule="auto"/>
        <w:jc w:val="both"/>
      </w:pPr>
      <w:r w:rsidRPr="001E6C76">
        <w:t>Участники Хартии подтверждают свою готовность в отстаивании закрепленных в Хартии основополагающих принципов адвокатской профессии, их реализации в национальном законодательстве, а также заверяют друг друга во взаимной поддержке и намерении объединить свои усилия на благо адвокатуры и во имя защиты прав человека.</w:t>
      </w:r>
    </w:p>
    <w:p w:rsidR="001E6C76" w:rsidRPr="008B6A54" w:rsidRDefault="001E6C76" w:rsidP="001E6C76">
      <w:pPr>
        <w:spacing w:after="0" w:line="240" w:lineRule="auto"/>
        <w:jc w:val="both"/>
      </w:pPr>
    </w:p>
    <w:p w:rsidR="001E6C76" w:rsidRDefault="001E6C76" w:rsidP="001E6C76">
      <w:pPr>
        <w:spacing w:after="0" w:line="240" w:lineRule="auto"/>
        <w:jc w:val="center"/>
        <w:rPr>
          <w:b/>
          <w:lang w:val="en-US"/>
        </w:rPr>
      </w:pPr>
      <w:r w:rsidRPr="001E6C76">
        <w:rPr>
          <w:b/>
        </w:rPr>
        <w:t>Заключительные положения</w:t>
      </w:r>
    </w:p>
    <w:p w:rsidR="001E6C76" w:rsidRPr="001E6C76" w:rsidRDefault="001E6C76" w:rsidP="001E6C76">
      <w:pPr>
        <w:spacing w:after="0" w:line="240" w:lineRule="auto"/>
        <w:jc w:val="center"/>
        <w:rPr>
          <w:b/>
          <w:lang w:val="en-US"/>
        </w:rPr>
      </w:pPr>
    </w:p>
    <w:p w:rsidR="001E6C76" w:rsidRPr="001E6C76" w:rsidRDefault="001E6C76" w:rsidP="001E6C76">
      <w:pPr>
        <w:spacing w:after="0" w:line="240" w:lineRule="auto"/>
        <w:jc w:val="both"/>
      </w:pPr>
      <w:r w:rsidRPr="001E6C76">
        <w:t>Оригинал настоящей Хартии, тексты которого на русском и английском языках являются равно аутентичными, будет сдан на хранение в архив Федеральной палаты адвокатов Российской Федерации.</w:t>
      </w:r>
    </w:p>
    <w:p w:rsidR="001E6C76" w:rsidRPr="001E6C76" w:rsidRDefault="001E6C76" w:rsidP="001E6C76">
      <w:pPr>
        <w:spacing w:after="0" w:line="240" w:lineRule="auto"/>
      </w:pPr>
      <w:r w:rsidRPr="001E6C76">
        <w:t>Настоящая Хартия открыта для подписания любой стороной, разделяющей цели и принципы, закрепленные в ней. Хартия вступает в силу для каждого Участника с момента подписания.</w:t>
      </w:r>
    </w:p>
    <w:p w:rsidR="001E6C76" w:rsidRPr="008B6A54" w:rsidRDefault="001E6C76" w:rsidP="001E6C76">
      <w:pPr>
        <w:spacing w:after="0" w:line="240" w:lineRule="auto"/>
      </w:pPr>
      <w:r w:rsidRPr="001E6C76">
        <w:t>Совершено в Санкт-Петербурге девятнадцатого мая две тысячи шестнадцатого года.</w:t>
      </w:r>
    </w:p>
    <w:p w:rsidR="001E6C76" w:rsidRPr="008B6A54" w:rsidRDefault="001E6C76" w:rsidP="001E6C76">
      <w:pPr>
        <w:spacing w:after="0" w:line="240" w:lineRule="auto"/>
      </w:pPr>
    </w:p>
    <w:p w:rsidR="001E6C76" w:rsidRPr="001E6C76" w:rsidRDefault="001E6C76" w:rsidP="001E6C76">
      <w:pPr>
        <w:spacing w:after="0" w:line="240" w:lineRule="auto"/>
        <w:jc w:val="center"/>
        <w:rPr>
          <w:b/>
        </w:rPr>
      </w:pPr>
      <w:r w:rsidRPr="001E6C76">
        <w:rPr>
          <w:b/>
        </w:rPr>
        <w:t>Подписи участников</w:t>
      </w:r>
    </w:p>
    <w:p w:rsidR="008B6A54" w:rsidRDefault="008B6A54" w:rsidP="001E6C76">
      <w:pPr>
        <w:spacing w:after="0" w:line="240" w:lineRule="auto"/>
        <w:jc w:val="right"/>
      </w:pP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Палаты адвокатов Республики Армения А. Г. </w:t>
      </w:r>
      <w:proofErr w:type="spellStart"/>
      <w:r w:rsidRPr="001E6C76">
        <w:t>Зограбян</w:t>
      </w:r>
      <w:proofErr w:type="spellEnd"/>
      <w:r w:rsidRPr="001E6C76">
        <w:t xml:space="preserve">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Республиканской коллегии адвокатов Республики Беларусь В. И. </w:t>
      </w:r>
      <w:proofErr w:type="spellStart"/>
      <w:r w:rsidRPr="001E6C76">
        <w:t>Чайчиц</w:t>
      </w:r>
      <w:proofErr w:type="spellEnd"/>
      <w:r w:rsidRPr="001E6C76">
        <w:t xml:space="preserve">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Ассоциации адвокатов Грузии Д. </w:t>
      </w:r>
      <w:proofErr w:type="spellStart"/>
      <w:r w:rsidRPr="001E6C76">
        <w:t>Асатиани</w:t>
      </w:r>
      <w:proofErr w:type="spellEnd"/>
      <w:r w:rsidRPr="001E6C76">
        <w:t xml:space="preserve">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Республиканской коллегии адвокатов Республики Казахстан А. К. </w:t>
      </w:r>
      <w:proofErr w:type="spellStart"/>
      <w:r w:rsidRPr="001E6C76">
        <w:t>Тугел</w:t>
      </w:r>
      <w:proofErr w:type="spellEnd"/>
      <w:r w:rsidRPr="001E6C76">
        <w:t xml:space="preserve">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Адвокатуры </w:t>
      </w:r>
      <w:proofErr w:type="spellStart"/>
      <w:r w:rsidRPr="001E6C76">
        <w:t>Кыргызской</w:t>
      </w:r>
      <w:proofErr w:type="spellEnd"/>
      <w:r w:rsidRPr="001E6C76">
        <w:t xml:space="preserve"> Республики Г. К. </w:t>
      </w:r>
      <w:proofErr w:type="spellStart"/>
      <w:r w:rsidRPr="001E6C76">
        <w:t>Кожомова</w:t>
      </w:r>
      <w:proofErr w:type="spellEnd"/>
      <w:r w:rsidRPr="001E6C76">
        <w:t xml:space="preserve">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Федеральной палаты адвокатов Российской Федерации Ю. С. Пилипенко </w:t>
      </w:r>
    </w:p>
    <w:p w:rsidR="001E6C76" w:rsidRPr="001E6C76" w:rsidRDefault="001E6C76" w:rsidP="001E6C76">
      <w:pPr>
        <w:spacing w:after="0" w:line="240" w:lineRule="auto"/>
        <w:jc w:val="right"/>
      </w:pPr>
      <w:r w:rsidRPr="001E6C76">
        <w:t xml:space="preserve">От Союза адвокатов Республики Таджикистан С. Х. </w:t>
      </w:r>
      <w:proofErr w:type="spellStart"/>
      <w:r w:rsidRPr="001E6C76">
        <w:t>Нуритдинов</w:t>
      </w:r>
      <w:proofErr w:type="spellEnd"/>
      <w:r w:rsidRPr="001E6C76">
        <w:t xml:space="preserve"> </w:t>
      </w:r>
    </w:p>
    <w:p w:rsidR="00D67572" w:rsidRPr="008B6A54" w:rsidRDefault="001E6C76" w:rsidP="001E6C76">
      <w:pPr>
        <w:pBdr>
          <w:bottom w:val="single" w:sz="12" w:space="1" w:color="auto"/>
        </w:pBdr>
        <w:spacing w:after="0" w:line="240" w:lineRule="auto"/>
        <w:jc w:val="right"/>
      </w:pPr>
      <w:r w:rsidRPr="001E6C76">
        <w:t>От Палаты адвокатов Республики Узбекистан Р. Т. Ахмедов</w:t>
      </w:r>
    </w:p>
    <w:p w:rsidR="001E6C76" w:rsidRPr="008B6A54" w:rsidRDefault="001E6C76" w:rsidP="001E6C76">
      <w:pPr>
        <w:pBdr>
          <w:bottom w:val="single" w:sz="12" w:space="1" w:color="auto"/>
        </w:pBdr>
        <w:spacing w:after="0" w:line="240" w:lineRule="auto"/>
        <w:jc w:val="right"/>
      </w:pPr>
    </w:p>
    <w:p w:rsidR="001E6C76" w:rsidRPr="001E6C76" w:rsidRDefault="001E6C76" w:rsidP="001E6C76">
      <w:pPr>
        <w:spacing w:after="0" w:line="240" w:lineRule="auto"/>
      </w:pPr>
      <w:r>
        <w:t>ред. от 19.05.2016, действует с 19.05.2016, актуальна на 08.10.2017</w:t>
      </w:r>
    </w:p>
    <w:sectPr w:rsidR="001E6C76" w:rsidRPr="001E6C76" w:rsidSect="00D6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C76"/>
    <w:rsid w:val="001E6C76"/>
    <w:rsid w:val="008B6A54"/>
    <w:rsid w:val="00D6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72"/>
  </w:style>
  <w:style w:type="paragraph" w:styleId="1">
    <w:name w:val="heading 1"/>
    <w:basedOn w:val="a"/>
    <w:link w:val="10"/>
    <w:uiPriority w:val="9"/>
    <w:qFormat/>
    <w:rsid w:val="001E6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rsid w:val="001E6C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6C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E6C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6C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E6C76"/>
    <w:rPr>
      <w:rFonts w:ascii="Arial" w:eastAsia="Times New Roman" w:hAnsi="Arial" w:cs="Arial"/>
      <w:vanish/>
      <w:sz w:val="16"/>
      <w:szCs w:val="16"/>
    </w:rPr>
  </w:style>
  <w:style w:type="character" w:customStyle="1" w:styleId="news-date-time">
    <w:name w:val="news-date-time"/>
    <w:basedOn w:val="a0"/>
    <w:rsid w:val="001E6C76"/>
  </w:style>
  <w:style w:type="character" w:customStyle="1" w:styleId="contentdefault">
    <w:name w:val="content_default"/>
    <w:basedOn w:val="a0"/>
    <w:rsid w:val="001E6C76"/>
  </w:style>
  <w:style w:type="character" w:styleId="a4">
    <w:name w:val="Emphasis"/>
    <w:basedOn w:val="a0"/>
    <w:uiPriority w:val="20"/>
    <w:qFormat/>
    <w:rsid w:val="001E6C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8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669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74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57230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4</cp:revision>
  <dcterms:created xsi:type="dcterms:W3CDTF">2017-10-08T17:14:00Z</dcterms:created>
  <dcterms:modified xsi:type="dcterms:W3CDTF">2017-10-08T17:27:00Z</dcterms:modified>
</cp:coreProperties>
</file>